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CCD50" w14:textId="77777777" w:rsidR="00BF24FE" w:rsidRPr="00402399" w:rsidRDefault="00BF24FE" w:rsidP="00BF24FE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2580"/>
        <w:gridCol w:w="1080"/>
        <w:gridCol w:w="2718"/>
        <w:gridCol w:w="1269"/>
        <w:gridCol w:w="7"/>
      </w:tblGrid>
      <w:tr w:rsidR="00BF24FE" w:rsidRPr="00402399" w14:paraId="33C83153" w14:textId="77777777" w:rsidTr="001C6B0F">
        <w:tc>
          <w:tcPr>
            <w:tcW w:w="9322" w:type="dxa"/>
            <w:gridSpan w:val="7"/>
            <w:shd w:val="clear" w:color="auto" w:fill="D9D9D9"/>
          </w:tcPr>
          <w:p w14:paraId="1A7D2B30" w14:textId="2E686248" w:rsidR="00BF24FE" w:rsidRDefault="00BF24FE" w:rsidP="00BF24F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>Karta oceny operacji własnych w ramach konkursu nr</w:t>
            </w:r>
            <w:r w:rsidR="000230E1"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  <w:t xml:space="preserve"> 2/2022/OW</w:t>
            </w:r>
          </w:p>
          <w:p w14:paraId="4EEEA1F6" w14:textId="77777777" w:rsidR="00BF24FE" w:rsidRPr="001C0819" w:rsidRDefault="00BF24FE" w:rsidP="00BF24F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lang w:eastAsia="pl-PL"/>
              </w:rPr>
            </w:pPr>
          </w:p>
        </w:tc>
      </w:tr>
      <w:tr w:rsidR="001C6B0F" w:rsidRPr="00CE608A" w14:paraId="780B5DC6" w14:textId="77777777" w:rsidTr="001C6B0F">
        <w:trPr>
          <w:gridAfter w:val="1"/>
          <w:wAfter w:w="7" w:type="dxa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58AC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05D2837F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1C6B0F" w:rsidRPr="00CE608A" w14:paraId="55D4F4ED" w14:textId="77777777" w:rsidTr="001C6B0F">
        <w:trPr>
          <w:gridAfter w:val="1"/>
          <w:wAfter w:w="7" w:type="dxa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6F6F" w14:textId="77777777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C6B0F" w:rsidRPr="00CE608A" w14:paraId="53D3AFBE" w14:textId="77777777" w:rsidTr="001C6B0F">
        <w:trPr>
          <w:gridAfter w:val="1"/>
          <w:wAfter w:w="7" w:type="dxa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0EBF" w14:textId="74C661A1" w:rsidR="001C6B0F" w:rsidRPr="00CE608A" w:rsidRDefault="001C6B0F" w:rsidP="0058391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CE608A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</w:rPr>
              <w:t>….</w:t>
            </w:r>
          </w:p>
        </w:tc>
      </w:tr>
      <w:tr w:rsidR="00EC3E5E" w:rsidRPr="00402399" w14:paraId="3DB7CDC6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2218FBF2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Cele ogólne</w:t>
            </w:r>
          </w:p>
        </w:tc>
        <w:tc>
          <w:tcPr>
            <w:tcW w:w="7654" w:type="dxa"/>
            <w:gridSpan w:val="5"/>
            <w:shd w:val="clear" w:color="auto" w:fill="FFFFFF"/>
          </w:tcPr>
          <w:p w14:paraId="33862EA2" w14:textId="77777777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 Obszar LGD atrakcyjny turystycznie z rozwiniętymi specjalistycznymi i innowacyjnymi usługami wykorzystującymi dziedzictwo, zasoby lokalne, środowisko i kapitał społeczny</w:t>
            </w:r>
          </w:p>
        </w:tc>
      </w:tr>
      <w:tr w:rsidR="00EC3E5E" w:rsidRPr="00402399" w14:paraId="61E86CED" w14:textId="77777777" w:rsidTr="001C6B0F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14:paraId="4F5E055D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650091DB" w14:textId="77777777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 Obszar LGD konkurencyjny gospodarczo z przedsiębiorczymi mieszkańcami świadomymi atutów swojego otoczenia</w:t>
            </w:r>
          </w:p>
        </w:tc>
      </w:tr>
      <w:tr w:rsidR="00EC3E5E" w:rsidRPr="00402399" w14:paraId="1596099B" w14:textId="77777777" w:rsidTr="001C6B0F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14:paraId="07447D4D" w14:textId="77777777" w:rsidR="00EC3E5E" w:rsidRPr="00402399" w:rsidRDefault="00EC3E5E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6987B0C9" w14:textId="12A1C036" w:rsidR="00EC3E5E" w:rsidRPr="001C0819" w:rsidRDefault="00EC3E5E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4. Aktywni i świadomi mieszkańcy dbający o kulturę i dziedzictwo obszaru LGD oraz środowisko naturalne</w:t>
            </w:r>
          </w:p>
        </w:tc>
      </w:tr>
      <w:tr w:rsidR="00B0254C" w:rsidRPr="00402399" w14:paraId="70867D26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2CA7AF4B" w14:textId="77777777" w:rsidR="00B0254C" w:rsidRPr="00402399" w:rsidRDefault="00B0254C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Cele szczegółowe</w:t>
            </w:r>
          </w:p>
        </w:tc>
        <w:tc>
          <w:tcPr>
            <w:tcW w:w="7654" w:type="dxa"/>
            <w:gridSpan w:val="5"/>
            <w:shd w:val="clear" w:color="auto" w:fill="FFFFFF"/>
          </w:tcPr>
          <w:p w14:paraId="37FC9901" w14:textId="77777777" w:rsidR="00B0254C" w:rsidRPr="001C0819" w:rsidRDefault="00B0254C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2.4 Tworzenie i promocja sieciowych usług turystycznych</w:t>
            </w:r>
          </w:p>
        </w:tc>
      </w:tr>
      <w:tr w:rsidR="00D81D19" w:rsidRPr="00402399" w14:paraId="28123F72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071F6520" w14:textId="77777777" w:rsidR="00D81D19" w:rsidRPr="00402399" w:rsidRDefault="00D81D19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5A7726A4" w14:textId="3B3EC425" w:rsidR="00D81D19" w:rsidRPr="001C0819" w:rsidRDefault="00D81D19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3.5 Promocja produktów lokalnych</w:t>
            </w:r>
          </w:p>
        </w:tc>
      </w:tr>
      <w:tr w:rsidR="00B0254C" w:rsidRPr="00402399" w14:paraId="79F95CE7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7EC3F3B7" w14:textId="77777777" w:rsidR="00B0254C" w:rsidRPr="00402399" w:rsidRDefault="00B0254C" w:rsidP="0016285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3E69C00C" w14:textId="48C86037" w:rsidR="00B0254C" w:rsidRPr="001C0819" w:rsidRDefault="00B0254C" w:rsidP="0016285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4.1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>Rozwój kapitału społecznego i zdolności samoorganizacji społecznośc</w:t>
            </w:r>
            <w:r>
              <w:rPr>
                <w:rFonts w:ascii="Times New Roman" w:hAnsi="Times New Roman"/>
                <w:color w:val="000000"/>
                <w:lang w:eastAsia="pl-PL"/>
              </w:rPr>
              <w:t>i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 lokalnych wokół zasobów kulturowych, przyrodniczych i dziedzictwa lokalnego</w:t>
            </w:r>
          </w:p>
        </w:tc>
      </w:tr>
      <w:tr w:rsidR="00B0254C" w:rsidRPr="00402399" w14:paraId="3D4DA81E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16FBF946" w14:textId="77777777" w:rsidR="00B0254C" w:rsidRPr="00402399" w:rsidRDefault="00B0254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14:paraId="5B96A53B" w14:textId="538D2CB1" w:rsidR="00B0254C" w:rsidRPr="001C0819" w:rsidRDefault="00B0254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4.2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Włączenie grup </w:t>
            </w:r>
            <w:proofErr w:type="spellStart"/>
            <w:r w:rsidRPr="00B1024E">
              <w:rPr>
                <w:rFonts w:ascii="Times New Roman" w:hAnsi="Times New Roman"/>
                <w:color w:val="000000"/>
                <w:lang w:eastAsia="pl-PL"/>
              </w:rPr>
              <w:t>defaworyzowanych</w:t>
            </w:r>
            <w:proofErr w:type="spellEnd"/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 poprzez zwiększenie możliwości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ich zaangażowania w życie </w:t>
            </w:r>
            <w:proofErr w:type="spellStart"/>
            <w:r w:rsidRPr="00B1024E">
              <w:rPr>
                <w:rFonts w:ascii="Times New Roman" w:hAnsi="Times New Roman"/>
                <w:color w:val="000000"/>
                <w:lang w:eastAsia="pl-PL"/>
              </w:rPr>
              <w:t>społeczno</w:t>
            </w:r>
            <w:proofErr w:type="spellEnd"/>
            <w:r w:rsidRPr="00B1024E">
              <w:rPr>
                <w:rFonts w:ascii="Times New Roman" w:hAnsi="Times New Roman"/>
                <w:color w:val="000000"/>
                <w:lang w:eastAsia="pl-PL"/>
              </w:rPr>
              <w:t xml:space="preserve"> - kulturalne obszaru LGD</w:t>
            </w:r>
          </w:p>
        </w:tc>
      </w:tr>
      <w:tr w:rsidR="00B0254C" w:rsidRPr="00402399" w14:paraId="305AFE4E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92CC25B" w14:textId="77777777" w:rsidR="00B0254C" w:rsidRPr="00402399" w:rsidRDefault="00B0254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  <w:vAlign w:val="center"/>
          </w:tcPr>
          <w:p w14:paraId="2528FC12" w14:textId="0EB703F8" w:rsidR="00B0254C" w:rsidRDefault="00B0254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pl-PL"/>
              </w:rPr>
            </w:pPr>
            <w:r w:rsidRPr="00B0254C">
              <w:rPr>
                <w:rFonts w:ascii="Times New Roman" w:hAnsi="Times New Roman"/>
                <w:color w:val="000000"/>
                <w:lang w:eastAsia="pl-PL"/>
              </w:rPr>
              <w:t>5.5 Promocja produktów lokalnych</w:t>
            </w:r>
          </w:p>
        </w:tc>
      </w:tr>
      <w:tr w:rsidR="00F0163C" w:rsidRPr="00402399" w14:paraId="2B1E1051" w14:textId="77777777" w:rsidTr="001C6B0F">
        <w:tc>
          <w:tcPr>
            <w:tcW w:w="1668" w:type="dxa"/>
            <w:gridSpan w:val="2"/>
            <w:vMerge w:val="restart"/>
            <w:shd w:val="clear" w:color="auto" w:fill="FFFFFF"/>
          </w:tcPr>
          <w:p w14:paraId="63574676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Przedsięwzięcia</w:t>
            </w:r>
          </w:p>
        </w:tc>
        <w:tc>
          <w:tcPr>
            <w:tcW w:w="7654" w:type="dxa"/>
            <w:gridSpan w:val="5"/>
            <w:shd w:val="clear" w:color="auto" w:fill="FFFFFF"/>
          </w:tcPr>
          <w:p w14:paraId="26371B46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2.2.4 Utworzenie stref rekreacji dla mieszkańców i turystów</w:t>
            </w:r>
          </w:p>
        </w:tc>
      </w:tr>
      <w:tr w:rsidR="00F0163C" w:rsidRPr="00402399" w14:paraId="3C31178A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3B64BCA2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22A55816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2.4.2 Podniesienie wiedzy i kompetencji osób świadczących usługi turystyczne zakresie promocji oraz współpracy sieciowej</w:t>
            </w:r>
          </w:p>
        </w:tc>
      </w:tr>
      <w:tr w:rsidR="00F0163C" w:rsidRPr="00402399" w14:paraId="5FF5E7BA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4260D0EA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173B7B4D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3.5.1 Budowa i promocja marki produktu lokalnego obszaru LGD</w:t>
            </w:r>
          </w:p>
        </w:tc>
      </w:tr>
      <w:tr w:rsidR="00F0163C" w:rsidRPr="00402399" w14:paraId="4DB5F539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77C7B198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42F50B0E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3.5.3. Podniesienie kompetencji i umiejętności producentów produktów lokalnych w zakresie marketingu, promocji i sprzedaży </w:t>
            </w:r>
          </w:p>
        </w:tc>
      </w:tr>
      <w:tr w:rsidR="00F0163C" w:rsidRPr="00402399" w14:paraId="1330E627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88D5D14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4238AC25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4.1.6 Eko Lider LGD</w:t>
            </w:r>
          </w:p>
        </w:tc>
      </w:tr>
      <w:tr w:rsidR="00F0163C" w:rsidRPr="00402399" w14:paraId="4ADA3F30" w14:textId="77777777" w:rsidTr="001C6B0F">
        <w:tc>
          <w:tcPr>
            <w:tcW w:w="1668" w:type="dxa"/>
            <w:gridSpan w:val="2"/>
            <w:vMerge/>
            <w:shd w:val="clear" w:color="auto" w:fill="FFFFFF"/>
          </w:tcPr>
          <w:p w14:paraId="55FA306C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5"/>
            <w:shd w:val="clear" w:color="auto" w:fill="FFFFFF"/>
          </w:tcPr>
          <w:p w14:paraId="7A20794C" w14:textId="77777777" w:rsidR="00F0163C" w:rsidRPr="001C081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1C081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4.2.4 Utworzenie Wiejskich Centrów Aktywności </w:t>
            </w:r>
          </w:p>
        </w:tc>
      </w:tr>
      <w:tr w:rsidR="00F0163C" w:rsidRPr="00402399" w14:paraId="220C42A4" w14:textId="77777777" w:rsidTr="001C6B0F">
        <w:tc>
          <w:tcPr>
            <w:tcW w:w="648" w:type="dxa"/>
            <w:shd w:val="clear" w:color="auto" w:fill="D9D9D9"/>
          </w:tcPr>
          <w:p w14:paraId="31B6E18A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FF74173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14:paraId="5B96BC35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14:paraId="40BF1884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Objaśnienie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E1C62EE" w14:textId="77777777" w:rsidR="00F0163C" w:rsidRPr="00402399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</w:pPr>
            <w:r w:rsidRPr="00402399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pl-PL"/>
              </w:rPr>
              <w:t>Ilość przyznanych punktów</w:t>
            </w:r>
          </w:p>
        </w:tc>
      </w:tr>
      <w:tr w:rsidR="00F0163C" w:rsidRPr="007A12D8" w14:paraId="1FF198AE" w14:textId="77777777" w:rsidTr="001C6B0F">
        <w:trPr>
          <w:trHeight w:val="1175"/>
        </w:trPr>
        <w:tc>
          <w:tcPr>
            <w:tcW w:w="648" w:type="dxa"/>
            <w:shd w:val="clear" w:color="auto" w:fill="D9D9D9"/>
          </w:tcPr>
          <w:p w14:paraId="4B6562EC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B90CD4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Operacja wynika z konkretnych potrzeb danej społeczności i rozwiązuje lokalny problem</w:t>
            </w:r>
          </w:p>
        </w:tc>
        <w:tc>
          <w:tcPr>
            <w:tcW w:w="1080" w:type="dxa"/>
            <w:shd w:val="clear" w:color="auto" w:fill="auto"/>
          </w:tcPr>
          <w:p w14:paraId="4D20ED7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03420C87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 xml:space="preserve">Kryterium uznaje się za spełnione jeśli wnioskodawca we wniosku o dofinansowanie opisał dokładnie problem lokalny i zaplanował działania, które go rozwiązują. Działania musza być odpowiedzią na wskazany problem. Dodatkowo należy opisać jak realizacja operacji przyczyni się do zminimalizowania skutków </w:t>
            </w: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lastRenderedPageBreak/>
              <w:t>problemu. W przypadku infrastruktury wnioskodawca powinien udokumentować istniejący problem.</w:t>
            </w:r>
          </w:p>
        </w:tc>
        <w:tc>
          <w:tcPr>
            <w:tcW w:w="1276" w:type="dxa"/>
            <w:gridSpan w:val="2"/>
          </w:tcPr>
          <w:p w14:paraId="17E74FE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25A3F95E" w14:textId="77777777" w:rsidTr="001C6B0F">
        <w:tc>
          <w:tcPr>
            <w:tcW w:w="648" w:type="dxa"/>
            <w:shd w:val="clear" w:color="auto" w:fill="D9D9D9"/>
          </w:tcPr>
          <w:p w14:paraId="127B1F6F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9F19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innowacyjna zgodnie z definicją i zakresem przyjętym w LSR oraz na jej wprowadzenie zaplanowano koszty w budżecie</w:t>
            </w:r>
          </w:p>
          <w:p w14:paraId="59F13748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innowacyjna:</w:t>
            </w:r>
          </w:p>
          <w:p w14:paraId="15E29DA6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LGD</w:t>
            </w:r>
          </w:p>
          <w:p w14:paraId="31C6B0A3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gminy</w:t>
            </w:r>
          </w:p>
          <w:p w14:paraId="2E73340F" w14:textId="77777777" w:rsidR="00F0163C" w:rsidRPr="007A12D8" w:rsidRDefault="00F0163C" w:rsidP="00F0163C">
            <w:pPr>
              <w:widowControl w:val="0"/>
              <w:numPr>
                <w:ilvl w:val="0"/>
                <w:numId w:val="2"/>
              </w:numPr>
              <w:suppressAutoHyphens w:val="0"/>
              <w:autoSpaceDN w:val="0"/>
              <w:spacing w:before="60" w:after="60" w:line="240" w:lineRule="auto"/>
              <w:ind w:left="357" w:hanging="357"/>
              <w:contextualSpacing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na obszarze miejscowości</w:t>
            </w:r>
          </w:p>
          <w:p w14:paraId="14A0EAEF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nie jest innowacyjna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913C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460DB6C3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7293C5F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3FDC0B6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58D6C26F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3</w:t>
            </w:r>
          </w:p>
          <w:p w14:paraId="41EDFEA1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2</w:t>
            </w:r>
          </w:p>
          <w:p w14:paraId="624E4C50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1</w:t>
            </w:r>
          </w:p>
          <w:p w14:paraId="70D2937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4155" w14:textId="77777777" w:rsidR="00F0163C" w:rsidRPr="007A12D8" w:rsidRDefault="00F0163C" w:rsidP="00F0163C">
            <w:pPr>
              <w:widowControl w:val="0"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68E43DC2" w14:textId="77777777" w:rsidR="00F0163C" w:rsidRPr="007A12D8" w:rsidRDefault="00F0163C" w:rsidP="00F0163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en-US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en-US"/>
              </w:rPr>
              <w:t>Wnioskodawca musi dokładnie opisać innowacyjność swojej operacji w sposób nie budzący wątpliwości.</w:t>
            </w:r>
          </w:p>
          <w:p w14:paraId="17221A30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iCs/>
                <w:kern w:val="3"/>
                <w:lang w:eastAsia="pl-PL"/>
              </w:rPr>
              <w:t>Źródło weryfikacji: wniosek, kryterium weryfikowane na podstawie wiedzy oceniających i źródeł zewnętrznych (dane lokalne, Internet lub dokumenty przedłożone przez wnioskodawcę).</w:t>
            </w:r>
          </w:p>
        </w:tc>
        <w:tc>
          <w:tcPr>
            <w:tcW w:w="1276" w:type="dxa"/>
            <w:gridSpan w:val="2"/>
          </w:tcPr>
          <w:p w14:paraId="12536DB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177A013" w14:textId="77777777" w:rsidTr="001C6B0F">
        <w:tc>
          <w:tcPr>
            <w:tcW w:w="648" w:type="dxa"/>
            <w:shd w:val="clear" w:color="auto" w:fill="D9D9D9"/>
          </w:tcPr>
          <w:p w14:paraId="1EA24B5D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331FBD0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Czas realizacji operacji jest krótszy niż 12 miesięcy.</w:t>
            </w:r>
          </w:p>
        </w:tc>
        <w:tc>
          <w:tcPr>
            <w:tcW w:w="1080" w:type="dxa"/>
            <w:shd w:val="clear" w:color="auto" w:fill="auto"/>
          </w:tcPr>
          <w:p w14:paraId="3F9629E9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7ED2B731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Kryterium uznaje się za spełnione jeżeli wnioskodawca przewidział zakończenie realizowanej operacji przed upływem 12 miesięcy. Okres ten liczony jest od momentu złożenia wniosku przez Beneficjenta do momentu złożenia wniosku o płatność.</w:t>
            </w:r>
          </w:p>
          <w:p w14:paraId="74CAD40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Spełnienie kryterium będzie badane na podstawie informacji zawartej we </w:t>
            </w: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>wniosku.</w:t>
            </w:r>
          </w:p>
        </w:tc>
        <w:tc>
          <w:tcPr>
            <w:tcW w:w="1276" w:type="dxa"/>
            <w:gridSpan w:val="2"/>
          </w:tcPr>
          <w:p w14:paraId="2435DD4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19344E4E" w14:textId="77777777" w:rsidTr="001C6B0F">
        <w:tc>
          <w:tcPr>
            <w:tcW w:w="648" w:type="dxa"/>
            <w:shd w:val="clear" w:color="auto" w:fill="D9D9D9"/>
          </w:tcPr>
          <w:p w14:paraId="2544CF39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5BCE7AC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zakłada współprace ze społecznością lokalną lub przedsiębiorcami </w:t>
            </w:r>
          </w:p>
        </w:tc>
        <w:tc>
          <w:tcPr>
            <w:tcW w:w="1080" w:type="dxa"/>
            <w:shd w:val="clear" w:color="auto" w:fill="auto"/>
          </w:tcPr>
          <w:p w14:paraId="1B48D93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14:paraId="54C10FC8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Kryterium uznaje się za spełnione, jeżeli w planowana operacja przewiduje współprace pomiędzy społecznością lokalną i jest to opisane we wniosku. Współpraca powinna dotyczyć wspólnej realizacji operacji.</w:t>
            </w:r>
          </w:p>
        </w:tc>
        <w:tc>
          <w:tcPr>
            <w:tcW w:w="1276" w:type="dxa"/>
            <w:gridSpan w:val="2"/>
          </w:tcPr>
          <w:p w14:paraId="0D87437A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0B1B64C2" w14:textId="77777777" w:rsidTr="001C6B0F">
        <w:tc>
          <w:tcPr>
            <w:tcW w:w="648" w:type="dxa"/>
            <w:shd w:val="clear" w:color="auto" w:fill="D9D9D9"/>
          </w:tcPr>
          <w:p w14:paraId="06ACB58B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2ABD599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przewiduje działania </w:t>
            </w:r>
            <w:proofErr w:type="spellStart"/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edukacyjno</w:t>
            </w:r>
            <w:proofErr w:type="spellEnd"/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– informacyjne adekwatne do zidentyfikowanych potrzeb oraz spowoduje wzrost wiedzy i świadomości mieszkańców </w:t>
            </w:r>
          </w:p>
        </w:tc>
        <w:tc>
          <w:tcPr>
            <w:tcW w:w="1080" w:type="dxa"/>
            <w:shd w:val="clear" w:color="auto" w:fill="auto"/>
          </w:tcPr>
          <w:p w14:paraId="3D236D6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1329811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spełnione, jeżeli wnioskodawca zaplanował w ramach operacji działania przyczyniające się do zwiększenia wiedzy i świadomości mieszkańców o marketingu i promocji produktów lokalnych lub ochronie środowiska lub współpracy. Wnioskodawca powinien uzasadnić w jaki sposób zdobyta wiedza przyczyni się do podniesienia jakości życia mieszkańców regionu.  </w:t>
            </w:r>
            <w:r w:rsidRPr="007A12D8">
              <w:rPr>
                <w:rFonts w:ascii="Times New Roman" w:eastAsia="Lucida Sans Unicode" w:hAnsi="Times New Roman" w:cs="Times New Roman"/>
                <w:strike/>
                <w:kern w:val="3"/>
                <w:lang w:eastAsia="pl-PL"/>
              </w:rPr>
              <w:t xml:space="preserve"> </w:t>
            </w:r>
          </w:p>
          <w:p w14:paraId="3A4ABD7A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Spełnienie kryterium będzie badane na podstawie informacji zawartej we wniosku.</w:t>
            </w:r>
          </w:p>
        </w:tc>
        <w:tc>
          <w:tcPr>
            <w:tcW w:w="1276" w:type="dxa"/>
            <w:gridSpan w:val="2"/>
          </w:tcPr>
          <w:p w14:paraId="6053D4E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5FF74EC5" w14:textId="77777777" w:rsidTr="001C6B0F">
        <w:tc>
          <w:tcPr>
            <w:tcW w:w="648" w:type="dxa"/>
            <w:shd w:val="clear" w:color="auto" w:fill="D9D9D9"/>
          </w:tcPr>
          <w:p w14:paraId="34F51ADA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A13F5C3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Operacja przyczynia się do zmniejszenia negatywnych skutków wystąpienia pandemii COVID </w:t>
            </w:r>
          </w:p>
        </w:tc>
        <w:tc>
          <w:tcPr>
            <w:tcW w:w="1080" w:type="dxa"/>
            <w:shd w:val="clear" w:color="auto" w:fill="auto"/>
          </w:tcPr>
          <w:p w14:paraId="2AC8082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56ED1FC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Kryterium uznaje się za spełnione jeśli wnioskodawca opisał we wniosku negatywne skutki pandemii COVID i wskazał w jaki sposób operacja przyczyni się do ich zmniejszenia. Spełnienie kryterium będzie badane na podstawie opisu zawartego we wniosku. </w:t>
            </w:r>
          </w:p>
        </w:tc>
        <w:tc>
          <w:tcPr>
            <w:tcW w:w="1276" w:type="dxa"/>
            <w:gridSpan w:val="2"/>
          </w:tcPr>
          <w:p w14:paraId="61E9C35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FCDFC42" w14:textId="77777777" w:rsidTr="001C6B0F">
        <w:tc>
          <w:tcPr>
            <w:tcW w:w="648" w:type="dxa"/>
            <w:shd w:val="clear" w:color="auto" w:fill="D9D9D9"/>
          </w:tcPr>
          <w:p w14:paraId="2D95D2EE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67C9B57F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jest zgodna z zasadą zrównoważonego rozwoju</w:t>
            </w:r>
          </w:p>
        </w:tc>
        <w:tc>
          <w:tcPr>
            <w:tcW w:w="1080" w:type="dxa"/>
            <w:shd w:val="clear" w:color="auto" w:fill="auto"/>
          </w:tcPr>
          <w:p w14:paraId="4044BC7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27FE768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>Kryterium uznaje się za spełnione jeśli w opisie wniosku wnioskodawca opisze w jaki  sposób operacja odpowiada na cele zasady zrównoważonego rozwoju, w zakresie środowiskowym, społecznym i gospodarczym.</w:t>
            </w:r>
          </w:p>
        </w:tc>
        <w:tc>
          <w:tcPr>
            <w:tcW w:w="1276" w:type="dxa"/>
            <w:gridSpan w:val="2"/>
          </w:tcPr>
          <w:p w14:paraId="6815B7FC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4403F6D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5B684F5A" w14:textId="77777777" w:rsidTr="001C6B0F">
        <w:tc>
          <w:tcPr>
            <w:tcW w:w="648" w:type="dxa"/>
            <w:shd w:val="clear" w:color="auto" w:fill="D9D9D9"/>
          </w:tcPr>
          <w:p w14:paraId="2C534AA4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263472E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Operacja przewiduje działania będące kontynuacją realizowanych przez organizację przedsięwzięć rozwojowych</w:t>
            </w:r>
          </w:p>
        </w:tc>
        <w:tc>
          <w:tcPr>
            <w:tcW w:w="1080" w:type="dxa"/>
            <w:shd w:val="clear" w:color="auto" w:fill="auto"/>
          </w:tcPr>
          <w:p w14:paraId="05AE5BC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14:paraId="0D0366E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t xml:space="preserve">Kryterium uznaje się za spełnione jeśli wnioskodawca przedstawił uzasadnienie świadczące o </w:t>
            </w:r>
            <w:r w:rsidRPr="007A12D8">
              <w:rPr>
                <w:rFonts w:ascii="Times New Roman" w:eastAsia="Lucida Sans Unicode" w:hAnsi="Times New Roman" w:cs="Tahoma"/>
                <w:kern w:val="3"/>
                <w:lang w:eastAsia="pl-PL"/>
              </w:rPr>
              <w:lastRenderedPageBreak/>
              <w:t>nawiązaniu i kontynuacji przedsięwzięć już realizowanych i przyczyniają się do rozwoju efektów społecznych, gospodarczych i ekologicznych (adekwatnie do charaktery operacji).</w:t>
            </w:r>
          </w:p>
          <w:p w14:paraId="568FEA62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</w:p>
        </w:tc>
        <w:tc>
          <w:tcPr>
            <w:tcW w:w="1276" w:type="dxa"/>
            <w:gridSpan w:val="2"/>
          </w:tcPr>
          <w:p w14:paraId="6A1FA776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44F51DEB" w14:textId="77777777" w:rsidTr="001C6B0F">
        <w:tc>
          <w:tcPr>
            <w:tcW w:w="648" w:type="dxa"/>
            <w:shd w:val="clear" w:color="auto" w:fill="D9D9D9"/>
          </w:tcPr>
          <w:p w14:paraId="4BB928B4" w14:textId="77777777" w:rsidR="00F0163C" w:rsidRPr="007A12D8" w:rsidRDefault="00F0163C" w:rsidP="00F0163C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195B68A5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80" w:type="dxa"/>
            <w:shd w:val="clear" w:color="auto" w:fill="auto"/>
          </w:tcPr>
          <w:p w14:paraId="62CA40F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2718" w:type="dxa"/>
            <w:shd w:val="clear" w:color="auto" w:fill="auto"/>
          </w:tcPr>
          <w:p w14:paraId="042AC7A1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lang w:eastAsia="pl-PL"/>
              </w:rPr>
            </w:pPr>
          </w:p>
        </w:tc>
        <w:tc>
          <w:tcPr>
            <w:tcW w:w="1276" w:type="dxa"/>
            <w:gridSpan w:val="2"/>
          </w:tcPr>
          <w:p w14:paraId="7839300B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F0163C" w:rsidRPr="007A12D8" w14:paraId="61893ABF" w14:textId="77777777" w:rsidTr="001C6B0F">
        <w:tc>
          <w:tcPr>
            <w:tcW w:w="4248" w:type="dxa"/>
            <w:gridSpan w:val="3"/>
            <w:shd w:val="clear" w:color="auto" w:fill="D9D9D9"/>
          </w:tcPr>
          <w:p w14:paraId="0A898708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Suma: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590DFC65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7A12D8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Maksymalna liczba: 20</w:t>
            </w:r>
          </w:p>
        </w:tc>
        <w:tc>
          <w:tcPr>
            <w:tcW w:w="1276" w:type="dxa"/>
            <w:gridSpan w:val="2"/>
          </w:tcPr>
          <w:p w14:paraId="08989B44" w14:textId="77777777" w:rsidR="00F0163C" w:rsidRPr="007A12D8" w:rsidRDefault="00F0163C" w:rsidP="00F0163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689F9052" w14:textId="77777777" w:rsidR="00BF24FE" w:rsidRPr="007A12D8" w:rsidRDefault="00BF24FE" w:rsidP="00BF24FE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4C7078F3" w14:textId="77777777" w:rsidR="00BF24FE" w:rsidRPr="007A12D8" w:rsidRDefault="00BF24FE" w:rsidP="00BF24FE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14:paraId="11DCCFFB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Uzasadnienie oceny:</w:t>
      </w:r>
    </w:p>
    <w:p w14:paraId="5F239185" w14:textId="77777777" w:rsidR="00BF24FE" w:rsidRDefault="00BF24FE" w:rsidP="000230E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28423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oraz podpisy osób oceniających:  …………………………………………………………….........</w:t>
      </w:r>
    </w:p>
    <w:p w14:paraId="79E43756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432BCB90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022D2DC1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1A4101CF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4AEF1A9F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14:paraId="51DD2DFC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2D3A0FCA" w14:textId="77777777" w:rsidR="00BF24FE" w:rsidRDefault="00BF24FE" w:rsidP="00BF24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277C79CC" w14:textId="77777777" w:rsidR="00BF24FE" w:rsidRDefault="00BF24FE" w:rsidP="00BF24FE"/>
    <w:p w14:paraId="6D595089" w14:textId="1A8B3043" w:rsidR="00BF24FE" w:rsidRPr="00BF24FE" w:rsidRDefault="00BF24FE" w:rsidP="00BF24FE">
      <w:pPr>
        <w:rPr>
          <w:rFonts w:ascii="Times New Roman" w:hAnsi="Times New Roman" w:cs="Times New Roman"/>
        </w:rPr>
      </w:pPr>
      <w:r w:rsidRPr="00BF24FE">
        <w:rPr>
          <w:rFonts w:ascii="Times New Roman" w:hAnsi="Times New Roman" w:cs="Times New Roman"/>
        </w:rPr>
        <w:t>Minimalna liczba punktów, jaką należy uzyskać aby otrzymać dofin</w:t>
      </w:r>
      <w:r>
        <w:rPr>
          <w:rFonts w:ascii="Times New Roman" w:hAnsi="Times New Roman" w:cs="Times New Roman"/>
        </w:rPr>
        <w:t xml:space="preserve">ansowanie w naborze </w:t>
      </w:r>
      <w:r w:rsidR="000230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</w:t>
      </w:r>
      <w:r w:rsidR="000230E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/2022/OW </w:t>
      </w:r>
      <w:r w:rsidRPr="00BF24FE">
        <w:rPr>
          <w:rFonts w:ascii="Times New Roman" w:hAnsi="Times New Roman" w:cs="Times New Roman"/>
          <w:b/>
        </w:rPr>
        <w:t>- 10,00 pkt</w:t>
      </w:r>
    </w:p>
    <w:p w14:paraId="16739846" w14:textId="77777777" w:rsidR="00621433" w:rsidRDefault="00621433"/>
    <w:sectPr w:rsidR="0062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FE"/>
    <w:rsid w:val="000230E1"/>
    <w:rsid w:val="001C6B0F"/>
    <w:rsid w:val="003142BB"/>
    <w:rsid w:val="00621433"/>
    <w:rsid w:val="00652CF5"/>
    <w:rsid w:val="00B0254C"/>
    <w:rsid w:val="00B80D21"/>
    <w:rsid w:val="00BF24FE"/>
    <w:rsid w:val="00D81D19"/>
    <w:rsid w:val="00EC3E5E"/>
    <w:rsid w:val="00EF55C2"/>
    <w:rsid w:val="00F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3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4F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4FE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2022-02-16T07:18:00Z</cp:lastPrinted>
  <dcterms:created xsi:type="dcterms:W3CDTF">2022-12-30T08:30:00Z</dcterms:created>
  <dcterms:modified xsi:type="dcterms:W3CDTF">2022-12-30T08:30:00Z</dcterms:modified>
</cp:coreProperties>
</file>